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5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7816"/>
        <w:gridCol w:w="1880"/>
        <w:gridCol w:w="955"/>
        <w:gridCol w:w="1437"/>
        <w:gridCol w:w="1418"/>
        <w:gridCol w:w="1539"/>
      </w:tblGrid>
      <w:tr w:rsidR="007C1572" w:rsidRPr="007C1572" w:rsidTr="007C1572">
        <w:trPr>
          <w:trHeight w:val="3870"/>
        </w:trPr>
        <w:tc>
          <w:tcPr>
            <w:tcW w:w="7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572" w:rsidRPr="007C1572" w:rsidRDefault="007C1572" w:rsidP="00823459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C1572">
              <w:rPr>
                <w:rFonts w:eastAsia="Times New Roman"/>
                <w:sz w:val="28"/>
                <w:szCs w:val="28"/>
                <w:lang w:eastAsia="ru-RU"/>
              </w:rPr>
              <w:t>Приложение 5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2022 и 2023 годов" от 20.11.2020 №32 (в редакции решения Земского собрания Княгининского муниципального района от</w:t>
            </w:r>
            <w:r w:rsidR="00823459">
              <w:rPr>
                <w:rFonts w:eastAsia="Times New Roman"/>
                <w:sz w:val="28"/>
                <w:szCs w:val="28"/>
                <w:lang w:eastAsia="ru-RU"/>
              </w:rPr>
              <w:t xml:space="preserve"> 21.09.2021 № 27</w:t>
            </w:r>
            <w:bookmarkStart w:id="0" w:name="_GoBack"/>
            <w:bookmarkEnd w:id="0"/>
            <w:r w:rsidRPr="007C1572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</w:tc>
      </w:tr>
      <w:tr w:rsidR="007C1572" w:rsidRPr="007C1572" w:rsidTr="007C1572">
        <w:trPr>
          <w:trHeight w:val="420"/>
        </w:trPr>
        <w:tc>
          <w:tcPr>
            <w:tcW w:w="106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7C1572" w:rsidRPr="007C1572" w:rsidTr="007C1572">
        <w:trPr>
          <w:trHeight w:val="1245"/>
        </w:trPr>
        <w:tc>
          <w:tcPr>
            <w:tcW w:w="150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7C157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2021 год и на плановый период 2022 и 2023 годов</w:t>
            </w:r>
          </w:p>
        </w:tc>
      </w:tr>
      <w:tr w:rsidR="007C1572" w:rsidRPr="007C1572" w:rsidTr="007C1572">
        <w:trPr>
          <w:trHeight w:val="390"/>
        </w:trPr>
        <w:tc>
          <w:tcPr>
            <w:tcW w:w="7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7C1572" w:rsidRPr="007C1572" w:rsidTr="007C1572">
        <w:trPr>
          <w:trHeight w:val="555"/>
        </w:trPr>
        <w:tc>
          <w:tcPr>
            <w:tcW w:w="7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2023 год</w:t>
            </w:r>
          </w:p>
        </w:tc>
      </w:tr>
      <w:tr w:rsidR="007C1572" w:rsidRPr="007C1572" w:rsidTr="007C1572">
        <w:trPr>
          <w:trHeight w:val="299"/>
        </w:trPr>
        <w:tc>
          <w:tcPr>
            <w:tcW w:w="7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7C1572" w:rsidRPr="007C1572" w:rsidTr="007C1572">
        <w:trPr>
          <w:trHeight w:val="690"/>
        </w:trPr>
        <w:tc>
          <w:tcPr>
            <w:tcW w:w="7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7C1572" w:rsidRPr="007C1572" w:rsidTr="007C1572">
        <w:trPr>
          <w:trHeight w:val="465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7C1572" w:rsidRPr="007C1572" w:rsidTr="007C1572">
        <w:trPr>
          <w:trHeight w:val="60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648 460,3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427 213,4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431 099,9</w:t>
            </w:r>
          </w:p>
        </w:tc>
      </w:tr>
      <w:tr w:rsidR="007C1572" w:rsidRPr="007C1572" w:rsidTr="007C1572">
        <w:trPr>
          <w:trHeight w:val="244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</w:t>
            </w:r>
            <w:r w:rsidRPr="007C1572">
              <w:rPr>
                <w:rFonts w:eastAsia="Times New Roman"/>
                <w:b/>
                <w:bCs/>
                <w:lang w:eastAsia="ru-RU"/>
              </w:rPr>
              <w:lastRenderedPageBreak/>
              <w:t>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lastRenderedPageBreak/>
              <w:t>01 0 00  00000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196 553,2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188 796,7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191 455,3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154 144,5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154 291,7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154 236,0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C157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11,5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C157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C157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51 222,8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C157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18 180,3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18 180,3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C157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32 810,4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32 810,4</w:t>
            </w:r>
          </w:p>
        </w:tc>
      </w:tr>
      <w:tr w:rsidR="007C1572" w:rsidRPr="007C1572" w:rsidTr="007C1572">
        <w:trPr>
          <w:trHeight w:val="198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C157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232,1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232,1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C157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88 993,9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88 993,9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88 993,9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 xml:space="preserve">Расходы на обеспечение деятельности муниципальных учреждений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C157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23 952,1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23 952,1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C1572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C157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64 069,0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64 069,0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64 069,0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64 069,0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64 069,0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64 069,0</w:t>
            </w:r>
          </w:p>
        </w:tc>
      </w:tr>
      <w:tr w:rsidR="007C1572" w:rsidRPr="007C1572" w:rsidTr="007C1572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01 1 03 73140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205,0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01 1 03 73140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205,0</w:t>
            </w:r>
          </w:p>
        </w:tc>
      </w:tr>
      <w:tr w:rsidR="007C1572" w:rsidRPr="007C1572" w:rsidTr="007C1572">
        <w:trPr>
          <w:trHeight w:val="198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C157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29,0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29,0</w:t>
            </w:r>
          </w:p>
        </w:tc>
      </w:tr>
      <w:tr w:rsidR="007C1572" w:rsidRPr="007C1572" w:rsidTr="007C1572">
        <w:trPr>
          <w:trHeight w:val="198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C157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738,8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738,8</w:t>
            </w:r>
          </w:p>
        </w:tc>
      </w:tr>
      <w:tr w:rsidR="007C1572" w:rsidRPr="007C1572" w:rsidTr="007C1572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2 067,5</w:t>
            </w:r>
          </w:p>
        </w:tc>
      </w:tr>
      <w:tr w:rsidR="007C1572" w:rsidRPr="007C1572" w:rsidTr="007C1572">
        <w:trPr>
          <w:trHeight w:val="165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2 067,5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30,5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2 037,0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2 037,0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2 037,0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C157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18,5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01 1 05 25220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7C157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01 1 06 00000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6 162,8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6 370,0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6 316,0</w:t>
            </w:r>
          </w:p>
        </w:tc>
      </w:tr>
      <w:tr w:rsidR="007C1572" w:rsidRPr="007C1572" w:rsidTr="007C1572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06 S2490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1 517,9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06 S2490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1 517,9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</w:tr>
      <w:tr w:rsidR="007C1572" w:rsidRPr="007C1572" w:rsidTr="007C1572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216,9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216,9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216,9</w:t>
            </w:r>
          </w:p>
        </w:tc>
      </w:tr>
      <w:tr w:rsidR="007C1572" w:rsidRPr="007C1572" w:rsidTr="007C1572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1 301,0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4 644,9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4 852,1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4 798,1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4 644,9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4 852,1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4 798,1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 том числе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298,6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295,3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1 127,6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1 092,8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1 080,6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3 209,2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3 460,7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3 422,2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Организация выплат за выполнение функций классного руководителя педагогическим работникам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01 1 07 00000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5 605,8</w:t>
            </w:r>
          </w:p>
        </w:tc>
      </w:tr>
      <w:tr w:rsidR="007C1572" w:rsidRPr="007C1572" w:rsidTr="007C1572">
        <w:trPr>
          <w:trHeight w:val="198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01 1 07 53030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5 605,8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01 1 07 53030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5 605,8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4 363,6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4 532,7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4 538,4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0,5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25,5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25,5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25,5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61,0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61,0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61,0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1 898,3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1 903,0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1 898,3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1 903,0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1 898,3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1 903,0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520,1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520,1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520,1</w:t>
            </w:r>
          </w:p>
        </w:tc>
      </w:tr>
      <w:tr w:rsidR="007C1572" w:rsidRPr="007C1572" w:rsidTr="007C1572">
        <w:trPr>
          <w:trHeight w:val="315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279,8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279,8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198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240,3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240,3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01 2 08 00000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1 851,7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2 028,3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1 851,7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2 028,3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1 851,7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2 028,3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грантов на персонифицированное финансирование дополнительного образования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01 2 08 24830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01 2 08 24830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01 2 08 24830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2 859,4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2 525,0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2 525,0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2 859,4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2 525,0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2 525,0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2 859,4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2 525,0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2 525,0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2 523,9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2 457,5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2 457,5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335,5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67,5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32 383,7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24 585,3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27 294,3</w:t>
            </w:r>
          </w:p>
        </w:tc>
      </w:tr>
      <w:tr w:rsidR="007C1572" w:rsidRPr="007C1572" w:rsidTr="007C1572">
        <w:trPr>
          <w:trHeight w:val="165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3 609,0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3 609,0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3 609,0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муниципального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18 532,7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18 378,7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18 378,7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18 532,7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18 378,7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18 378,7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15 194,2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15 266,8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15 266,8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3 334,2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3 107,6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3 107,6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01 4 03  00000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513,5</w:t>
            </w:r>
          </w:p>
        </w:tc>
      </w:tr>
      <w:tr w:rsidR="007C1572" w:rsidRPr="007C1572" w:rsidTr="007C1572">
        <w:trPr>
          <w:trHeight w:val="165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513,5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446,0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67,5</w:t>
            </w:r>
          </w:p>
        </w:tc>
      </w:tr>
      <w:tr w:rsidR="007C1572" w:rsidRPr="007C1572" w:rsidTr="007C1572">
        <w:trPr>
          <w:trHeight w:val="231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01 4 04 00000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4 210,5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3 496,5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4 210,5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3 496,5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4 210,5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3 496,5</w:t>
            </w:r>
          </w:p>
        </w:tc>
      </w:tr>
      <w:tr w:rsidR="007C1572" w:rsidRPr="007C1572" w:rsidTr="007C1572">
        <w:trPr>
          <w:trHeight w:val="198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01 4 05  00000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4 905,6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4 905,6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4 05  S2180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4 905,6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4 E1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3 065,2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4 E1 74590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3 065,2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4 E1 74590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3 065,2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466,4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466,4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466,4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465,4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465,4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435,4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 «Патриотическое воспитание граждан в Княгининском муниципальном районе»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муниципальном районе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2 327,1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2 387,1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2 390,7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2 327,1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2 390,7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2 327,1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2 390,7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2 213,5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2 277,0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110,1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113,7</w:t>
            </w:r>
          </w:p>
        </w:tc>
      </w:tr>
      <w:tr w:rsidR="007C1572" w:rsidRPr="007C1572" w:rsidTr="007C1572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5 157,9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5 304,3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5 364,6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4 250,0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4 396,4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4 462,7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Выплата пенсии за выслугу лет лицам, замещавшим муниципальные должности и должности муниципальной службы в Княгининском муниципальном районе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4 396,4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4 462,7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4 396,4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4 462,7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4 396,4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4 462,7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Оказание материальной помощи Волкову Сергею Викторовичу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02 1 07  00000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02 1 07  22000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02 1 07  22000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муниципальном районе Нижегородской области»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863,9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863,9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863,9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Осуществление полномочий по созданию и  деятельности Комиссии по  делам несовершеннолетних и защите их прав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469,7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469,7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435,4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34,3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34,3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394,2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394,2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360,9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33,3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02 2 05  00000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2 05  S2400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7C157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2 05  S2400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Расходы на 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38,0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38,0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38,0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38,0</w:t>
            </w:r>
          </w:p>
        </w:tc>
      </w:tr>
      <w:tr w:rsidR="007C1572" w:rsidRPr="007C1572" w:rsidTr="007C1572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граждан  Княгининского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4 723,4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4 920,3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4 982,0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" 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816,4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1 140,3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1 202,0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1 202,0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1 202,0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1 202,0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197,1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218,8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242,1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487,4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518,2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583,6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403,3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376,3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муниципальном районе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3 907,0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3 780,0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3 780,0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3 780,0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3 780,0</w:t>
            </w:r>
          </w:p>
        </w:tc>
      </w:tr>
      <w:tr w:rsidR="007C1572" w:rsidRPr="007C1572" w:rsidTr="007C1572">
        <w:trPr>
          <w:trHeight w:val="495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3 780,0</w:t>
            </w:r>
          </w:p>
        </w:tc>
      </w:tr>
      <w:tr w:rsidR="007C1572" w:rsidRPr="007C1572" w:rsidTr="007C1572">
        <w:trPr>
          <w:trHeight w:val="244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</w:t>
            </w:r>
            <w:r w:rsidRPr="007C1572">
              <w:rPr>
                <w:rFonts w:eastAsia="Times New Roman"/>
                <w:lang w:eastAsia="ru-RU"/>
              </w:rPr>
              <w:lastRenderedPageBreak/>
              <w:t>и технического состояния этих жилых помещений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03 3 07  00000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</w:t>
            </w:r>
          </w:p>
        </w:tc>
      </w:tr>
      <w:tr w:rsidR="007C1572" w:rsidRPr="007C1572" w:rsidTr="007C1572">
        <w:trPr>
          <w:trHeight w:val="198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165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"Обеспечение  населения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56 009,5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муниципального района Нижегородской области»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41 560,5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водоснабжения-каптажей и водозаборных скважин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</w:t>
            </w:r>
            <w:r w:rsidRPr="007C1572">
              <w:rPr>
                <w:rFonts w:eastAsia="Times New Roman"/>
                <w:b/>
                <w:bCs/>
                <w:lang w:eastAsia="ru-RU"/>
              </w:rPr>
              <w:t xml:space="preserve"> 03</w:t>
            </w:r>
            <w:r w:rsidRPr="007C1572">
              <w:rPr>
                <w:rFonts w:eastAsia="Times New Roman"/>
                <w:lang w:eastAsia="ru-RU"/>
              </w:rPr>
              <w:t xml:space="preserve">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04 1 03  29700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04 1 03  29700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субсидии на возмещение недополученных доходов, возникающих в связи с оказанием услуг банного комплекса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04 1 10  29700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04 1 10  29700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Строительство модульной котельной мощностью 1,1 МВ в г.Княгинино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20 264,0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04 1 11  28950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262,7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04 1 11  28950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544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7C157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04 1 11  28950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150,3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11  L5760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20 001,3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91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7C157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11  L5760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20 001,3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прочих источников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2 220,5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1 073,6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791,5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15 915,7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04 1 13 00000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межбюджетные трансферты на реализацию мероприятий по благоустройству сельских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13 L5760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13 L5760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Иные межбюджетные трансферты на реализацию мероприятий по благоустройству сельских территорий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межбюджетные трансферты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F3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13 683,9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средств, государственной корпорации - Фонда содействия реформирования жилищно-коммунального хозяйства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F3  67483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7 275,8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7C157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F3  67483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3 125,2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F3  67483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4 150,6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Расходы на обеспечение мероприятий по переселению граждан из аварийного жилищного фонда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272,9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547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7C157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F3  67484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155,7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Реализация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6 066,9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45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7C157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239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F3  67485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Расходы на обеспечение мероприятий по переселению граждан из аварийного жилищного фонда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F3  6748S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45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7C157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F3  6748S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F3  6748S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Реализация проекта инициативного бюджетирования "Вам решать!"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04 1 14 00000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6 104,3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Субсидии бюджетам поселений Княгининского мунициального района на реализацию проекта инициативного бюджетирования "Вам решать!"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04 1 14 02300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1 809,4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04 1 14 02300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1 809,4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Реализация проекта инициативного бюджетирования "Вам решать!" на ремонт участка подъездной дороги к д.Золотуха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14 S2601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14 S2601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Реализация проекта инициативного бюджетирования "Вам решать!" на ремонт подъездной дороги к д.Юрьевка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14 S2602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14 S2602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 Реализация проекта инициативного бюджетирования "Вам решать!" на установку универсальной спортивной площадки на ул. Центральная в с. Троицкое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14 S2603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2 351,0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14 S2603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2 351,0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 Реализация проекта инициативного бюджетирования "Вам решать!" на ремонт участка дороги подъезда к д.Дмитриевка от автодороги подъезд к д. Б.Андреевка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14 S2604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393,4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14 S2604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393,4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Реализация проекта инициативного бюджетирования "Вам решать!" на ремонт ограждения кладбища в с. Спешнево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14 S2605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533,8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1 14 S2605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533,8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муниципальном районе Нижегородской области»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9 948,9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Выполнение работ, связанных с осуществлением регулярных перевозок пассажиров и багажа автомобильным транспортом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Приобретение автобусов для нужд МУП "Княгининское ЖКХ"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04 2 04  00000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5 684,0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Реализация социально-значимых мероприятий в рамках решения вопросов местного значения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2 04  S2650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2 04  S2650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Реализация социально-значимых мероприятий в рамках решения вопросов местного значения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Реализация социально-значимых мероприятий в рамках решения вопросов местного значения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04 2 04  25090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684,0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04 2 04  25090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684,0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муниципального района Нижегородской области 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04 3 00  00000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3 F2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3 521,1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3 F2  55550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3 521,1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3 F2  55550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3 521,1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3 042,2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3 042,2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126,8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126,8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352,1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352,1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4 500,1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Выполнение работ по созданию (обустройству) контейнерных площадок на территории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4 02  S2670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86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Приобретение контейнеров и (или) бункеров для контейнерных площадок расположенных на территории Княгининского </w:t>
            </w:r>
            <w:r w:rsidRPr="007C1572">
              <w:rPr>
                <w:rFonts w:eastAsia="Times New Roman"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04 4 03  00000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Расходы на приобретение мусорных контейнеров и (или) бункеров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Проектирование и строительство очистных сооружений канализации в Княгининском муниципальном районе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04 4 04  00000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7C1572">
              <w:rPr>
                <w:rFonts w:eastAsia="Times New Roman"/>
                <w:sz w:val="24"/>
                <w:szCs w:val="24"/>
                <w:lang w:eastAsia="ru-RU"/>
              </w:rPr>
              <w:t xml:space="preserve">Выполнение работ по строительству гаража для Администрации Княгининского муниципального района Нижегородской области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04 4 05 00000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717,7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04 4 05 28950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717,7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591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7C157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04 4 05 28950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717,7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культуры,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188 320,2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58 690,6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58 690,6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166 883,6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37 718,6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37 718,6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11 246,2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11 428,3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11 246,2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11 428,3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11 246,2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11 428,3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95,0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95,0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95,0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1 821,6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1 821,6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1 821,6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6,5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6,5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599,8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599,8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599,8</w:t>
            </w:r>
          </w:p>
        </w:tc>
      </w:tr>
      <w:tr w:rsidR="007C1572" w:rsidRPr="007C1572" w:rsidTr="007C1572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22 630,3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23 150,5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23 150,5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22 580,3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23 150,5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23 150,5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22 580,3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23 150,5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23 150,5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05 1 06  22000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05 1 06  22000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616,9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616,9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05 1 07  22000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240,2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05 1 07  22000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240,2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687,3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616,9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616,9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687,3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616,9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616,9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34,9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34,9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167,8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139,7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139,7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Обеспечение 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442,3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442,3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Реконструкция районного дома культуры, расположенного по адресу: Нижегородская обл, Княгининский район, г.Княгинино, ул.Свободы, д.41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05 1 09 00000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127 477,0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05 1 09 28950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05 1 09 28950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09 L5760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127 177,0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09 L5760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127 177,0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прочих источников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12 087,2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7 382,9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4 308,3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103 398,6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Государственная поддержка лучших работников сельских учреждений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05 1 10  00000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10  L5190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10  L5190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Устсройство пожарных проездов к районному дому культуры расположенному по адресу: Нижегородская область, Княгининский район, г.Княгинино, ул. Свободы, д.41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05 1 11  00000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540,4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511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 на реализацию мероприятий в рамках адресной инвестиционной программы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11  S2450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540,4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11  S2450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540,4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Разработка проектно-сметной документации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05 1 12  00000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1 467,3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05 1 12  00590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1 467,3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05 1 12  00590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1 467,3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Федеральный проект "Творческие люди"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А2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А2  55190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1 А2  55190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«Развитие дополнительного музыкального образования детей»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6 137,0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6 137,0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6 137,0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14,0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14,0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14,0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136,0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64,8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64,8</w:t>
            </w:r>
          </w:p>
        </w:tc>
      </w:tr>
      <w:tr w:rsidR="007C1572" w:rsidRPr="007C1572" w:rsidTr="007C1572">
        <w:trPr>
          <w:trHeight w:val="48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64,8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05 4 01 22000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05 4 01 22000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64,8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64,8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"Финансовое и хозяйственное обеспечение деятельности учреждений культуры Княгининского муниципального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13 986,4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13 585,0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13 585,0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13 986,4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13 585,0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13 585,0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13 986,4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13 585,0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13 585,0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12 986,5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12 644,7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12 644,7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990,9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931,3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931,3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1 159,2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1 159,2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1 159,2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1 159,2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1 159,2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1 131,0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28,2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муниципального района Нижегородской области "Информационное общество  Княгининского муниципального района Нижегородской области"на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29 299,8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25 927,7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27 850,3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3 889,7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2 232,4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1 752,4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06 2 01  22000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06 2 01  22000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1 752,4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1 752,4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1 657,3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1 657,3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1 657,3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муниципального района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2 468,0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409,0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2 426,3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2 017,3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2 017,3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2 017,3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409,0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409,0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4 03  S2300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409,0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81,8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81,8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327,2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327,2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327,2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«Обеспечение реализации муниципальной программы»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22 921,1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22 109,0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22 014,3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22 921,1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22 109,0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22 014,3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10 148,8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22 109,0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9 239,8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6 396,0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19 050,3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6 144,5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3 725,8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3 037,7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3 074,6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20,7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12 772,3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12 774,5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12 772,3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12 774,5</w:t>
            </w:r>
          </w:p>
        </w:tc>
      </w:tr>
      <w:tr w:rsidR="007C1572" w:rsidRPr="007C1572" w:rsidTr="007C1572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35 848,4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24 321,3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24 321,3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34 679,2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23 174,6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23 174,6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Проведение  мероприятия день физкультурника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542,3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542,3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542,3</w:t>
            </w:r>
          </w:p>
        </w:tc>
      </w:tr>
      <w:tr w:rsidR="007C1572" w:rsidRPr="007C1572" w:rsidTr="007C1572">
        <w:trPr>
          <w:trHeight w:val="303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Содержание МБУ ДО «ДЮСШ», МБУ «Княгининская СШ»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18 577,6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18 577,6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18 577,6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22,5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22,5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4 223,7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4 010,2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4 223,7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4 010,2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4 223,7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4 010,2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Веревочный парк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07 1 06  00000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Реализация общественно значимых проектов, отобранных в рамках участия населения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07 1 06  25370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07 1 06  25370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автобусов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07 1 07  00000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07 1 07  25270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07 1 07  25270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Установка двух спортивных площадок для МБУ «Княгининская спортивная школа» по ул. Новосельская, по ул.1-Микрорайон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07 1 09 00000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6 979,9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09 L5760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6 979,9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1 09 L5760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6 979,9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прочих источников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683,6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243,7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5 848,5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1 169,2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1 169,2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1 146,7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1 169,2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1 146,7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1 116,2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30,5</w:t>
            </w:r>
          </w:p>
        </w:tc>
      </w:tr>
      <w:tr w:rsidR="007C1572" w:rsidRPr="007C1572" w:rsidTr="007C1572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33 398,0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39 853,8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40 172,0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муниципального района Нижегородской области" до 2024 года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28 488,3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35 478,6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35 691,8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13 954,0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13 955,6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14 168,8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11 404,3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11 651,9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11 865,1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1 01  R5020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11 404,3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11 651,9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11 865,1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гектар 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4 993,6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4 894,4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4 925,7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гектар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6 410,7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6 757,5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6 939,4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2 549,7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2 303,7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2 303,7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1 01  R5080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2 549,7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2 303,7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2 303,7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субсидии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1 434,2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950,8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950,8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субсидии на возмещение части затрат на поддержку элитного семеноводства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1 115,5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1 352,9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1 352,9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12 966,8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14 760,5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14 760,5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12 966,8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14 760,5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14 760,5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1 02  R5080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12 966,8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14 760,5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14 760,5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субсидии на поддержку племенного животноводства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298,4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1 403,4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1 403,4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субсидии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8 656,4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9 341,5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9 341,5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субсидии на 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4 012,0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4 015,6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4 015,6</w:t>
            </w:r>
          </w:p>
        </w:tc>
      </w:tr>
      <w:tr w:rsidR="007C1572" w:rsidRPr="007C1572" w:rsidTr="007C1572">
        <w:trPr>
          <w:trHeight w:val="165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Обновление парка сельскохозяйственной техники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08 1 05 00000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6 762,5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возмещение части затрат на приобретение оборудования и техники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6 762,5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6 762,5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Подпрограмма "Эпизоотическое благополучие Княгининского муниципального района Нижегородской области до 2024 года"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166,7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166,7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 организацию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166,7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166,7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4 593,0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4 313,5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4 593,0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4 313,5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105,0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105,0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4 208,5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3 894,6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3 894,6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3 894,6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310,9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310,9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310,9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Подпрограмма "Борьба со злостным сорняком борщевик </w:t>
            </w:r>
            <w:r w:rsidRPr="007C1572">
              <w:rPr>
                <w:rFonts w:eastAsia="Times New Roman"/>
                <w:lang w:eastAsia="ru-RU"/>
              </w:rPr>
              <w:lastRenderedPageBreak/>
              <w:t>Сосновского"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08 4 00  00000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Искорение дикорастущих посевов сорняка борщевик Сосноского и недопущение его дальнейшего распространения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08 4 01  00000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Субсидии из районного бюджета на обработку территории населенных пунктов поселений Княгининского муниципального района от борщевика Сосновского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08 4 01  02200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08 4 01  02200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433,4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433,4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Формирование земельных участков с целью выставления на торги, а так же подготовка к предоставлению в соответствии с иными законами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09 01 01 00000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09 01 01 25030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09 01 01 25030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09 1 03  25020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09 1 03  25020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Проведение претензионно-исковой работы, судебные расходы и издержки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Реализация Прогнозного плана (программы) приватизации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09 1 06  00000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09 1 08 25000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4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Оплата взносов на капитальный ремонт общего имущества в МКД за жилые помещения муниципальной собственности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Реализация мероприятий, направленных на повышение эффективности управления муниципальным имуществом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Проведение оценки рыночной стоимости земельных участков и (или) расположенных на них объектов недвижимого имущества, для заключения соглашения об изъятии недвижимости для муниципальных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09 1 11 00000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09 1 11 23000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09 1 11 23000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09 1 11 25020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09 1 11 25020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предпринимательства Княгининского муниципального района 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1 009,4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муниципальном районе»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1 009,4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Создание и развитие инфраструктуры поддержки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10 1 03  00000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810,8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Поддержка субъектов малого и среднего предпринимательства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810,8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810,8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Субсидии на возмещение части затрат организаций, пострадавших от распространения новой коронавирусной инфекции (COVID-19), на оплату коммунальных услуг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 1 С2 74210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 1 С2 74210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9 875,1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5 446,6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5 496,9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395,1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403,6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488,9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349,5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391,6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450,2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349,5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391,6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450,2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31,2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34,8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322,5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360,4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415,4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2,3</w:t>
            </w:r>
          </w:p>
        </w:tc>
      </w:tr>
      <w:tr w:rsidR="007C1572" w:rsidRPr="007C1572" w:rsidTr="007C1572">
        <w:trPr>
          <w:trHeight w:val="15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Огнезащитная обработка деревянных конструкций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11 1 06 00000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6,4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11 1 06 25010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6,4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11 1 06 25010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6,4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 "Повышение безопасности дорожного движения в Княгининском муниципальном районе"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4 267,0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1,5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1,5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11 2 13 00000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4 265,5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2 13 S2210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4 265,5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2 13 S2210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4 265,5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"Профилактика терроризма, экстремизма, преступлений и иных правонарушений в Княгининском муниципальном районе"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11 3 20  00000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муниципального района"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11 4 07 00000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11 5 07  00000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Приобретение тест-полосок для определения наркотического </w:t>
            </w:r>
            <w:r w:rsidRPr="007C1572">
              <w:rPr>
                <w:rFonts w:eastAsia="Times New Roman"/>
                <w:lang w:eastAsia="ru-RU"/>
              </w:rPr>
              <w:lastRenderedPageBreak/>
              <w:t>опьянения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11 5 15  00000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5 189,5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5 018,0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4 983,0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540,0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540,0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540,0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Первоначальное обучение персонала ЕДДС Княгининского муниципального района и расходы связанные с ним по Системе 112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4 204,7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4 043,8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4 023,8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4 204,7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4 043,8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4 023,8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3 634,9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569,8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408,9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388,9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Эксплуатационно-техническое обслуживание МАСЦО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402,2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402,2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402,2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территории от чрезвычайных ситуаций на территории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17,0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17,0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17,0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75 512,6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59 948,3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58 826,5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9 064,2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8 113,4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9 033,3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6 883,7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6 011,8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6 931,7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6 883,7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6 011,8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6 931,7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6 883,7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6 011,8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6 931,7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2 180,5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2 101,6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2 101,6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2 180,5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2 101,6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2 101,6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1 997,6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1 945,1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1 945,1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156,5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156,5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57 797,6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43 185,9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41 144,2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57 422,1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42 806,7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40 750,8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Выравнивание бюджетной обеспеченности поселений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18 663,9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18 663,9</w:t>
            </w:r>
          </w:p>
        </w:tc>
      </w:tr>
      <w:tr w:rsidR="007C1572" w:rsidRPr="007C1572" w:rsidTr="007C1572">
        <w:trPr>
          <w:trHeight w:val="165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22 543,3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17 331,4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18 457,7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22 086,9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22 086,9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12 2 02 00000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393,4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393,4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393,4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 "Обеспечение реализации муниципальной программы"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8 650,8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8 650,8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8 649,0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8 649,0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8 650,8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8 649,0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8 649,0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8 111,5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8 111,0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8 110,9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539,3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538,0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538,1</w:t>
            </w:r>
          </w:p>
        </w:tc>
      </w:tr>
      <w:tr w:rsidR="007C1572" w:rsidRPr="007C1572" w:rsidTr="007C1572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368,8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378,8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372,8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368,8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378,8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372,8</w:t>
            </w:r>
          </w:p>
        </w:tc>
      </w:tr>
      <w:tr w:rsidR="007C1572" w:rsidRPr="007C1572" w:rsidTr="007C1572">
        <w:trPr>
          <w:trHeight w:val="132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368,8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378,8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372,8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368,8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378,8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372,8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68,0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304,8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304,8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11 950,6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10 103,9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10 046,5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11 950,6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10 103,9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C1572">
              <w:rPr>
                <w:rFonts w:eastAsia="Times New Roman"/>
                <w:b/>
                <w:bCs/>
                <w:lang w:eastAsia="ru-RU"/>
              </w:rPr>
              <w:t>10 046,5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56,7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7,3</w:t>
            </w:r>
          </w:p>
        </w:tc>
      </w:tr>
      <w:tr w:rsidR="007C1572" w:rsidRPr="007C1572" w:rsidTr="007C1572">
        <w:trPr>
          <w:trHeight w:val="165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5,1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5,1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2,2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2,2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8 191,7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7 328,5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7 320,5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8 191,7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7 328,5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7 320,5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6 464,8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5 863,2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5 863,2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1 553,6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1 367,0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1 359,0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173,3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98,3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98,3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Обеспечение деятельности контрольно-счетной инспекции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1 004,1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30,9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30,9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муниципального района Нижегородской области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973,2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973,2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598,5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межбюджетные трансферты за счет средств из фонда на поддержку территорий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77 7 04  22000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77 7 04  22000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563,2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145,2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418,0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1 754,6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1 714,6</w:t>
            </w:r>
          </w:p>
        </w:tc>
      </w:tr>
      <w:tr w:rsidR="007C1572" w:rsidRPr="007C1572" w:rsidTr="007C1572">
        <w:trPr>
          <w:trHeight w:val="33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1 754,6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1 714,6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1 754,6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1 714,6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Обеспечение деятельности Земского собрания Княгининского муниципального района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77 7 06  00000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99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383,9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  <w:tr w:rsidR="007C1572" w:rsidRPr="007C1572" w:rsidTr="007C1572">
        <w:trPr>
          <w:trHeight w:val="660"/>
        </w:trPr>
        <w:tc>
          <w:tcPr>
            <w:tcW w:w="7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572" w:rsidRPr="007C1572" w:rsidRDefault="007C1572" w:rsidP="007C157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572" w:rsidRPr="007C1572" w:rsidRDefault="007C1572" w:rsidP="007C157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7C1572">
              <w:rPr>
                <w:rFonts w:eastAsia="Times New Roman"/>
                <w:lang w:eastAsia="ru-RU"/>
              </w:rPr>
              <w:t>0,0</w:t>
            </w:r>
          </w:p>
        </w:tc>
      </w:tr>
    </w:tbl>
    <w:p w:rsidR="00493C13" w:rsidRDefault="00493C13"/>
    <w:sectPr w:rsidR="00493C13" w:rsidSect="007C1572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992" w:rsidRDefault="00915992" w:rsidP="007C1572">
      <w:pPr>
        <w:spacing w:after="0" w:line="240" w:lineRule="auto"/>
      </w:pPr>
      <w:r>
        <w:separator/>
      </w:r>
    </w:p>
  </w:endnote>
  <w:endnote w:type="continuationSeparator" w:id="0">
    <w:p w:rsidR="00915992" w:rsidRDefault="00915992" w:rsidP="007C1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992" w:rsidRDefault="00915992" w:rsidP="007C1572">
      <w:pPr>
        <w:spacing w:after="0" w:line="240" w:lineRule="auto"/>
      </w:pPr>
      <w:r>
        <w:separator/>
      </w:r>
    </w:p>
  </w:footnote>
  <w:footnote w:type="continuationSeparator" w:id="0">
    <w:p w:rsidR="00915992" w:rsidRDefault="00915992" w:rsidP="007C1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20381"/>
      <w:docPartObj>
        <w:docPartGallery w:val="Page Numbers (Top of Page)"/>
        <w:docPartUnique/>
      </w:docPartObj>
    </w:sdtPr>
    <w:sdtEndPr/>
    <w:sdtContent>
      <w:p w:rsidR="007C1572" w:rsidRDefault="00285AC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34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C1572" w:rsidRDefault="007C157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572"/>
    <w:rsid w:val="00103F4B"/>
    <w:rsid w:val="00285ACC"/>
    <w:rsid w:val="0028670A"/>
    <w:rsid w:val="00493C13"/>
    <w:rsid w:val="00495DD3"/>
    <w:rsid w:val="007C1572"/>
    <w:rsid w:val="00823459"/>
    <w:rsid w:val="00915992"/>
    <w:rsid w:val="00DA00F0"/>
    <w:rsid w:val="00FC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157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1572"/>
    <w:rPr>
      <w:color w:val="800080"/>
      <w:u w:val="single"/>
    </w:rPr>
  </w:style>
  <w:style w:type="paragraph" w:customStyle="1" w:styleId="font5">
    <w:name w:val="font5"/>
    <w:basedOn w:val="a"/>
    <w:rsid w:val="007C1572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font6">
    <w:name w:val="font6"/>
    <w:basedOn w:val="a"/>
    <w:rsid w:val="007C157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6">
    <w:name w:val="xl66"/>
    <w:basedOn w:val="a"/>
    <w:rsid w:val="007C157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7C157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7C157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7C1572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7C1572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7C1572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7C1572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7C1572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87">
    <w:name w:val="xl87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7C157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7C157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7C1572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4">
    <w:name w:val="xl104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05">
    <w:name w:val="xl105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7">
    <w:name w:val="xl107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08">
    <w:name w:val="xl108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7C15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7C15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7C15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8">
    <w:name w:val="xl118"/>
    <w:basedOn w:val="a"/>
    <w:rsid w:val="007C1572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21">
    <w:name w:val="xl121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7C15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7C15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7C157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7C1572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7C15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7C15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lang w:eastAsia="ru-RU"/>
    </w:rPr>
  </w:style>
  <w:style w:type="paragraph" w:customStyle="1" w:styleId="xl142">
    <w:name w:val="xl142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44">
    <w:name w:val="xl144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7C15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7C15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7C1572"/>
    <w:pP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9">
    <w:name w:val="xl159"/>
    <w:basedOn w:val="a"/>
    <w:rsid w:val="007C1572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61">
    <w:name w:val="xl161"/>
    <w:basedOn w:val="a"/>
    <w:rsid w:val="007C15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3">
    <w:name w:val="xl163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4">
    <w:name w:val="xl164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65">
    <w:name w:val="xl165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66">
    <w:name w:val="xl166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7">
    <w:name w:val="xl167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8">
    <w:name w:val="xl168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9">
    <w:name w:val="xl169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70">
    <w:name w:val="xl170"/>
    <w:basedOn w:val="a"/>
    <w:rsid w:val="007C15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1">
    <w:name w:val="xl171"/>
    <w:basedOn w:val="a"/>
    <w:rsid w:val="007C15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2">
    <w:name w:val="xl172"/>
    <w:basedOn w:val="a"/>
    <w:rsid w:val="007C157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3">
    <w:name w:val="xl173"/>
    <w:basedOn w:val="a"/>
    <w:rsid w:val="007C157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4">
    <w:name w:val="xl174"/>
    <w:basedOn w:val="a"/>
    <w:rsid w:val="007C1572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75">
    <w:name w:val="xl175"/>
    <w:basedOn w:val="a"/>
    <w:rsid w:val="007C15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6">
    <w:name w:val="xl176"/>
    <w:basedOn w:val="a"/>
    <w:rsid w:val="007C15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7">
    <w:name w:val="xl177"/>
    <w:basedOn w:val="a"/>
    <w:rsid w:val="007C15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8">
    <w:name w:val="xl178"/>
    <w:basedOn w:val="a"/>
    <w:rsid w:val="007C1572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79">
    <w:name w:val="xl179"/>
    <w:basedOn w:val="a"/>
    <w:rsid w:val="007C1572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7C1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1572"/>
  </w:style>
  <w:style w:type="paragraph" w:styleId="a7">
    <w:name w:val="footer"/>
    <w:basedOn w:val="a"/>
    <w:link w:val="a8"/>
    <w:uiPriority w:val="99"/>
    <w:semiHidden/>
    <w:unhideWhenUsed/>
    <w:rsid w:val="007C1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C15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157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1572"/>
    <w:rPr>
      <w:color w:val="800080"/>
      <w:u w:val="single"/>
    </w:rPr>
  </w:style>
  <w:style w:type="paragraph" w:customStyle="1" w:styleId="font5">
    <w:name w:val="font5"/>
    <w:basedOn w:val="a"/>
    <w:rsid w:val="007C1572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font6">
    <w:name w:val="font6"/>
    <w:basedOn w:val="a"/>
    <w:rsid w:val="007C157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6">
    <w:name w:val="xl66"/>
    <w:basedOn w:val="a"/>
    <w:rsid w:val="007C157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7C157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7C157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7C1572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7C1572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7C1572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7C1572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7C1572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87">
    <w:name w:val="xl87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7C157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7C157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7C1572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4">
    <w:name w:val="xl104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05">
    <w:name w:val="xl105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7">
    <w:name w:val="xl107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08">
    <w:name w:val="xl108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7C15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7C15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7C15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8">
    <w:name w:val="xl118"/>
    <w:basedOn w:val="a"/>
    <w:rsid w:val="007C1572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21">
    <w:name w:val="xl121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7C15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7C15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7C157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7C1572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7C15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7C15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lang w:eastAsia="ru-RU"/>
    </w:rPr>
  </w:style>
  <w:style w:type="paragraph" w:customStyle="1" w:styleId="xl142">
    <w:name w:val="xl142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44">
    <w:name w:val="xl144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7C15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7C15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7C1572"/>
    <w:pP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9">
    <w:name w:val="xl159"/>
    <w:basedOn w:val="a"/>
    <w:rsid w:val="007C1572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61">
    <w:name w:val="xl161"/>
    <w:basedOn w:val="a"/>
    <w:rsid w:val="007C15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3">
    <w:name w:val="xl163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4">
    <w:name w:val="xl164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65">
    <w:name w:val="xl165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66">
    <w:name w:val="xl166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7">
    <w:name w:val="xl167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8">
    <w:name w:val="xl168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9">
    <w:name w:val="xl169"/>
    <w:basedOn w:val="a"/>
    <w:rsid w:val="007C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70">
    <w:name w:val="xl170"/>
    <w:basedOn w:val="a"/>
    <w:rsid w:val="007C15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1">
    <w:name w:val="xl171"/>
    <w:basedOn w:val="a"/>
    <w:rsid w:val="007C15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2">
    <w:name w:val="xl172"/>
    <w:basedOn w:val="a"/>
    <w:rsid w:val="007C157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3">
    <w:name w:val="xl173"/>
    <w:basedOn w:val="a"/>
    <w:rsid w:val="007C157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4">
    <w:name w:val="xl174"/>
    <w:basedOn w:val="a"/>
    <w:rsid w:val="007C1572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75">
    <w:name w:val="xl175"/>
    <w:basedOn w:val="a"/>
    <w:rsid w:val="007C15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6">
    <w:name w:val="xl176"/>
    <w:basedOn w:val="a"/>
    <w:rsid w:val="007C15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7">
    <w:name w:val="xl177"/>
    <w:basedOn w:val="a"/>
    <w:rsid w:val="007C15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8">
    <w:name w:val="xl178"/>
    <w:basedOn w:val="a"/>
    <w:rsid w:val="007C1572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79">
    <w:name w:val="xl179"/>
    <w:basedOn w:val="a"/>
    <w:rsid w:val="007C1572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7C1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1572"/>
  </w:style>
  <w:style w:type="paragraph" w:styleId="a7">
    <w:name w:val="footer"/>
    <w:basedOn w:val="a"/>
    <w:link w:val="a8"/>
    <w:uiPriority w:val="99"/>
    <w:semiHidden/>
    <w:unhideWhenUsed/>
    <w:rsid w:val="007C1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C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6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13163</Words>
  <Characters>75033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Приёмная</cp:lastModifiedBy>
  <cp:revision>3</cp:revision>
  <dcterms:created xsi:type="dcterms:W3CDTF">2021-09-27T06:55:00Z</dcterms:created>
  <dcterms:modified xsi:type="dcterms:W3CDTF">2021-09-29T07:18:00Z</dcterms:modified>
</cp:coreProperties>
</file>